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3DF" w:rsidRPr="005427F8" w:rsidRDefault="005833DF" w:rsidP="005833DF">
      <w:pPr>
        <w:rPr>
          <w:rFonts w:ascii="Arial" w:hAnsi="Arial" w:cs="Arial"/>
          <w:b/>
        </w:rPr>
      </w:pPr>
      <w:r w:rsidRPr="005427F8">
        <w:rPr>
          <w:rFonts w:ascii="Arial" w:hAnsi="Arial" w:cs="Arial"/>
          <w:b/>
        </w:rPr>
        <w:t>Muzejski predmeti – ne samo izvori znanja i značenja, nego i poticatelji osjećanja i dosjećanja</w:t>
      </w:r>
    </w:p>
    <w:p w:rsidR="005833DF" w:rsidRPr="005427F8" w:rsidRDefault="005833DF" w:rsidP="005833DF">
      <w:pPr>
        <w:rPr>
          <w:rFonts w:ascii="Arial" w:hAnsi="Arial" w:cs="Arial"/>
        </w:rPr>
      </w:pPr>
      <w:r w:rsidRPr="005427F8">
        <w:rPr>
          <w:rFonts w:ascii="Arial" w:hAnsi="Arial" w:cs="Arial"/>
        </w:rPr>
        <w:t>Informacijska tehnologija i njeno učestalo korištenje na izložbama u obliku različitih tehničkih rješenja – od multimedijalnih uradaka do stvaranja virtualne realnosti koja osigurava maksimalno uranjanje po</w:t>
      </w:r>
      <w:r>
        <w:rPr>
          <w:rFonts w:ascii="Arial" w:hAnsi="Arial" w:cs="Arial"/>
        </w:rPr>
        <w:t>sjetitelja, dodatno je usmjerilo</w:t>
      </w:r>
      <w:r w:rsidRPr="005427F8">
        <w:rPr>
          <w:rFonts w:ascii="Arial" w:hAnsi="Arial" w:cs="Arial"/>
        </w:rPr>
        <w:t xml:space="preserve"> pažnju na muzejske predmete i preispitivanje njihovih funkcija. Time ćemo se pozabaviti u ovom predavanju i pokazati kako su informacijska i interpretacijska funkcija dopunjene funkcijom poticanja osjećanja i dosjećanja. Teorijskom dijelu bit će pridružen dio u kojem će se pokazati iskustvo edukacijskog rada s osobama oboljelim od alzheimerove bolesti (projekt Album) i ostalih oblika demencije.</w:t>
      </w:r>
    </w:p>
    <w:p w:rsidR="005833DF" w:rsidRPr="005427F8" w:rsidRDefault="005833DF" w:rsidP="005833DF">
      <w:pPr>
        <w:rPr>
          <w:rFonts w:ascii="Arial" w:hAnsi="Arial" w:cs="Arial"/>
        </w:rPr>
      </w:pPr>
    </w:p>
    <w:p w:rsidR="005833DF" w:rsidRPr="005427F8" w:rsidRDefault="005833DF" w:rsidP="005833DF">
      <w:pPr>
        <w:rPr>
          <w:rFonts w:ascii="Arial" w:hAnsi="Arial" w:cs="Arial"/>
        </w:rPr>
      </w:pPr>
      <w:r w:rsidRPr="005427F8">
        <w:rPr>
          <w:rFonts w:ascii="Arial" w:hAnsi="Arial" w:cs="Arial"/>
        </w:rPr>
        <w:t xml:space="preserve">Željka Sušić </w:t>
      </w:r>
      <w:bookmarkStart w:id="0" w:name="_GoBack"/>
      <w:bookmarkEnd w:id="0"/>
    </w:p>
    <w:p w:rsidR="005833DF" w:rsidRPr="005427F8" w:rsidRDefault="005833DF" w:rsidP="005833DF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5427F8">
        <w:rPr>
          <w:rFonts w:ascii="Arial" w:hAnsi="Arial" w:cs="Arial"/>
          <w:noProof/>
          <w:sz w:val="22"/>
          <w:szCs w:val="22"/>
          <w:lang w:eastAsia="hr-H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174625</wp:posOffset>
            </wp:positionV>
            <wp:extent cx="1155700" cy="1022350"/>
            <wp:effectExtent l="19050" t="0" r="6350" b="0"/>
            <wp:wrapTight wrapText="bothSides">
              <wp:wrapPolygon edited="0">
                <wp:start x="-356" y="0"/>
                <wp:lineTo x="-356" y="21332"/>
                <wp:lineTo x="21719" y="21332"/>
                <wp:lineTo x="21719" y="0"/>
                <wp:lineTo x="-356" y="0"/>
              </wp:wrapPolygon>
            </wp:wrapTight>
            <wp:docPr id="1" name="Slika 4" descr="C:\Users\zeljkasusic\AppData\Local\Microsoft\Windows\Temporary Internet Files\Content.Word\P3232106 - kop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eljkasusic\AppData\Local\Microsoft\Windows\Temporary Internet Files\Content.Word\P3232106 - kopij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02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33DF" w:rsidRPr="005427F8" w:rsidRDefault="005833DF" w:rsidP="005833DF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5833DF" w:rsidRPr="005427F8" w:rsidRDefault="005833DF" w:rsidP="005833DF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5833DF" w:rsidRPr="005427F8" w:rsidRDefault="005833DF" w:rsidP="005833DF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5833DF" w:rsidRPr="005427F8" w:rsidRDefault="005833DF" w:rsidP="005833DF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5833DF" w:rsidRPr="005427F8" w:rsidRDefault="005833DF" w:rsidP="005833DF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5833DF" w:rsidRPr="005427F8" w:rsidRDefault="005833DF" w:rsidP="005833DF">
      <w:pPr>
        <w:pStyle w:val="BodyText"/>
        <w:rPr>
          <w:rFonts w:ascii="Arial" w:hAnsi="Arial" w:cs="Arial"/>
          <w:b w:val="0"/>
          <w:sz w:val="22"/>
          <w:szCs w:val="22"/>
        </w:rPr>
      </w:pPr>
    </w:p>
    <w:p w:rsidR="005833DF" w:rsidRPr="005427F8" w:rsidRDefault="005833DF" w:rsidP="005833DF">
      <w:pPr>
        <w:rPr>
          <w:rFonts w:ascii="Arial" w:eastAsia="Times New Roman" w:hAnsi="Arial" w:cs="Arial"/>
        </w:rPr>
      </w:pPr>
      <w:proofErr w:type="spellStart"/>
      <w:r w:rsidRPr="005427F8">
        <w:rPr>
          <w:rFonts w:ascii="Arial" w:eastAsia="Times New Roman" w:hAnsi="Arial" w:cs="Arial"/>
          <w:lang w:val="en-GB"/>
        </w:rPr>
        <w:t>Željka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Sušić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proofErr w:type="gramStart"/>
      <w:r w:rsidRPr="005427F8">
        <w:rPr>
          <w:rFonts w:ascii="Arial" w:eastAsia="Times New Roman" w:hAnsi="Arial" w:cs="Arial"/>
          <w:lang w:val="en-GB"/>
        </w:rPr>
        <w:t>od</w:t>
      </w:r>
      <w:proofErr w:type="spellEnd"/>
      <w:proofErr w:type="gramEnd"/>
      <w:r w:rsidRPr="005427F8">
        <w:rPr>
          <w:rFonts w:ascii="Arial" w:eastAsia="Times New Roman" w:hAnsi="Arial" w:cs="Arial"/>
          <w:lang w:val="en-GB"/>
        </w:rPr>
        <w:t xml:space="preserve"> 1996. </w:t>
      </w:r>
      <w:proofErr w:type="spellStart"/>
      <w:proofErr w:type="gramStart"/>
      <w:r w:rsidRPr="005427F8">
        <w:rPr>
          <w:rFonts w:ascii="Arial" w:eastAsia="Times New Roman" w:hAnsi="Arial" w:cs="Arial"/>
          <w:lang w:val="en-GB"/>
        </w:rPr>
        <w:t>radi</w:t>
      </w:r>
      <w:proofErr w:type="spellEnd"/>
      <w:proofErr w:type="gramEnd"/>
      <w:r w:rsidRPr="005427F8">
        <w:rPr>
          <w:rFonts w:ascii="Arial" w:eastAsia="Times New Roman" w:hAnsi="Arial" w:cs="Arial"/>
          <w:lang w:val="en-GB"/>
        </w:rPr>
        <w:t xml:space="preserve"> u </w:t>
      </w:r>
      <w:proofErr w:type="spellStart"/>
      <w:r w:rsidRPr="005427F8">
        <w:rPr>
          <w:rFonts w:ascii="Arial" w:eastAsia="Times New Roman" w:hAnsi="Arial" w:cs="Arial"/>
          <w:lang w:val="en-GB"/>
        </w:rPr>
        <w:t>Tiflološkom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muzeju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gdje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je </w:t>
      </w:r>
      <w:proofErr w:type="spellStart"/>
      <w:r w:rsidRPr="005427F8">
        <w:rPr>
          <w:rFonts w:ascii="Arial" w:eastAsia="Times New Roman" w:hAnsi="Arial" w:cs="Arial"/>
          <w:lang w:val="en-GB"/>
        </w:rPr>
        <w:t>stekla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zvanje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muzejskoge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pedagoginje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savjetnice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i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više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kustosice</w:t>
      </w:r>
      <w:proofErr w:type="spellEnd"/>
      <w:r>
        <w:rPr>
          <w:rFonts w:ascii="Arial" w:eastAsia="Times New Roman" w:hAnsi="Arial" w:cs="Arial"/>
          <w:lang w:val="en-GB"/>
        </w:rPr>
        <w:t xml:space="preserve">. </w:t>
      </w:r>
      <w:proofErr w:type="spellStart"/>
      <w:r w:rsidRPr="005427F8">
        <w:rPr>
          <w:rFonts w:ascii="Arial" w:eastAsia="Times New Roman" w:hAnsi="Arial" w:cs="Arial"/>
          <w:lang w:val="en-GB"/>
        </w:rPr>
        <w:t>Diplomirala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je </w:t>
      </w:r>
      <w:proofErr w:type="spellStart"/>
      <w:r w:rsidRPr="005427F8">
        <w:rPr>
          <w:rFonts w:ascii="Arial" w:eastAsia="Times New Roman" w:hAnsi="Arial" w:cs="Arial"/>
          <w:lang w:val="en-GB"/>
        </w:rPr>
        <w:t>i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proofErr w:type="gramStart"/>
      <w:r w:rsidRPr="005427F8">
        <w:rPr>
          <w:rFonts w:ascii="Arial" w:eastAsia="Times New Roman" w:hAnsi="Arial" w:cs="Arial"/>
          <w:lang w:val="en-GB"/>
        </w:rPr>
        <w:t>na</w:t>
      </w:r>
      <w:proofErr w:type="spellEnd"/>
      <w:proofErr w:type="gram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Filozofskom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fakultetu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, </w:t>
      </w:r>
      <w:proofErr w:type="spellStart"/>
      <w:r w:rsidRPr="005427F8">
        <w:rPr>
          <w:rFonts w:ascii="Arial" w:eastAsia="Times New Roman" w:hAnsi="Arial" w:cs="Arial"/>
          <w:lang w:val="en-GB"/>
        </w:rPr>
        <w:t>smjer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muzeologija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na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kojem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je </w:t>
      </w:r>
      <w:proofErr w:type="spellStart"/>
      <w:r w:rsidRPr="005427F8">
        <w:rPr>
          <w:rFonts w:ascii="Arial" w:eastAsia="Times New Roman" w:hAnsi="Arial" w:cs="Arial"/>
          <w:lang w:val="en-GB"/>
        </w:rPr>
        <w:t>i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lang w:val="en-GB"/>
        </w:rPr>
        <w:t>magistrirala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s </w:t>
      </w:r>
      <w:proofErr w:type="spellStart"/>
      <w:r w:rsidRPr="005427F8">
        <w:rPr>
          <w:rFonts w:ascii="Arial" w:eastAsia="Times New Roman" w:hAnsi="Arial" w:cs="Arial"/>
          <w:lang w:val="en-GB"/>
        </w:rPr>
        <w:t>temom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i/>
          <w:lang w:val="en-GB"/>
        </w:rPr>
        <w:t>Istraživanje</w:t>
      </w:r>
      <w:proofErr w:type="spellEnd"/>
      <w:r w:rsidRPr="005427F8">
        <w:rPr>
          <w:rFonts w:ascii="Arial" w:eastAsia="Times New Roman" w:hAnsi="Arial" w:cs="Arial"/>
          <w:i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i/>
          <w:lang w:val="en-GB"/>
        </w:rPr>
        <w:t>pristupačnosti</w:t>
      </w:r>
      <w:proofErr w:type="spellEnd"/>
      <w:r w:rsidRPr="005427F8">
        <w:rPr>
          <w:rFonts w:ascii="Arial" w:eastAsia="Times New Roman" w:hAnsi="Arial" w:cs="Arial"/>
          <w:i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i/>
          <w:lang w:val="en-GB"/>
        </w:rPr>
        <w:t>Muzeja</w:t>
      </w:r>
      <w:proofErr w:type="spellEnd"/>
      <w:r w:rsidRPr="005427F8">
        <w:rPr>
          <w:rFonts w:ascii="Arial" w:eastAsia="Times New Roman" w:hAnsi="Arial" w:cs="Arial"/>
          <w:i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i/>
          <w:lang w:val="en-GB"/>
        </w:rPr>
        <w:t>i</w:t>
      </w:r>
      <w:proofErr w:type="spellEnd"/>
      <w:r w:rsidRPr="005427F8">
        <w:rPr>
          <w:rFonts w:ascii="Arial" w:eastAsia="Times New Roman" w:hAnsi="Arial" w:cs="Arial"/>
          <w:i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i/>
          <w:lang w:val="en-GB"/>
        </w:rPr>
        <w:t>galerija</w:t>
      </w:r>
      <w:proofErr w:type="spellEnd"/>
      <w:r w:rsidRPr="005427F8">
        <w:rPr>
          <w:rFonts w:ascii="Arial" w:eastAsia="Times New Roman" w:hAnsi="Arial" w:cs="Arial"/>
          <w:i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i/>
          <w:lang w:val="en-GB"/>
        </w:rPr>
        <w:t>za</w:t>
      </w:r>
      <w:proofErr w:type="spellEnd"/>
      <w:r w:rsidRPr="005427F8">
        <w:rPr>
          <w:rFonts w:ascii="Arial" w:eastAsia="Times New Roman" w:hAnsi="Arial" w:cs="Arial"/>
          <w:i/>
          <w:lang w:val="en-GB"/>
        </w:rPr>
        <w:t xml:space="preserve"> </w:t>
      </w:r>
      <w:proofErr w:type="spellStart"/>
      <w:r w:rsidRPr="005427F8">
        <w:rPr>
          <w:rFonts w:ascii="Arial" w:eastAsia="Times New Roman" w:hAnsi="Arial" w:cs="Arial"/>
          <w:i/>
          <w:lang w:val="en-GB"/>
        </w:rPr>
        <w:t>osobe</w:t>
      </w:r>
      <w:proofErr w:type="spellEnd"/>
      <w:r w:rsidRPr="005427F8">
        <w:rPr>
          <w:rFonts w:ascii="Arial" w:eastAsia="Times New Roman" w:hAnsi="Arial" w:cs="Arial"/>
          <w:i/>
          <w:lang w:val="en-GB"/>
        </w:rPr>
        <w:t xml:space="preserve"> s </w:t>
      </w:r>
      <w:proofErr w:type="spellStart"/>
      <w:r w:rsidRPr="005427F8">
        <w:rPr>
          <w:rFonts w:ascii="Arial" w:eastAsia="Times New Roman" w:hAnsi="Arial" w:cs="Arial"/>
          <w:i/>
          <w:lang w:val="en-GB"/>
        </w:rPr>
        <w:t>invaliditetom</w:t>
      </w:r>
      <w:proofErr w:type="spellEnd"/>
      <w:r w:rsidRPr="005427F8">
        <w:rPr>
          <w:rFonts w:ascii="Arial" w:eastAsia="Times New Roman" w:hAnsi="Arial" w:cs="Arial"/>
          <w:lang w:val="en-GB"/>
        </w:rPr>
        <w:t xml:space="preserve">. </w:t>
      </w:r>
      <w:r w:rsidRPr="005427F8">
        <w:rPr>
          <w:rFonts w:ascii="Arial" w:eastAsia="Times New Roman" w:hAnsi="Arial" w:cs="Arial"/>
          <w:spacing w:val="-4"/>
        </w:rPr>
        <w:t xml:space="preserve">Autorica je </w:t>
      </w:r>
      <w:r w:rsidRPr="005427F8">
        <w:rPr>
          <w:rFonts w:ascii="Arial" w:eastAsia="Times New Roman" w:hAnsi="Arial" w:cs="Arial"/>
          <w:i/>
          <w:spacing w:val="-4"/>
        </w:rPr>
        <w:t>Stručne koncepcije i novog stalnog postava Tiflološkog muzeja</w:t>
      </w:r>
      <w:r w:rsidRPr="005427F8">
        <w:rPr>
          <w:rFonts w:ascii="Arial" w:eastAsia="Times New Roman" w:hAnsi="Arial" w:cs="Arial"/>
          <w:spacing w:val="-4"/>
        </w:rPr>
        <w:t>,</w:t>
      </w:r>
      <w:r w:rsidRPr="005427F8">
        <w:rPr>
          <w:rFonts w:ascii="Arial" w:eastAsia="Times New Roman" w:hAnsi="Arial" w:cs="Arial"/>
        </w:rPr>
        <w:t xml:space="preserve"> stručne muzeološke koncepcije izložbe </w:t>
      </w:r>
      <w:r w:rsidRPr="005427F8">
        <w:rPr>
          <w:rFonts w:ascii="Arial" w:eastAsia="Times New Roman" w:hAnsi="Arial" w:cs="Arial"/>
          <w:i/>
        </w:rPr>
        <w:t>Dodir antike</w:t>
      </w:r>
      <w:r w:rsidRPr="005427F8">
        <w:rPr>
          <w:rFonts w:ascii="Arial" w:eastAsia="Times New Roman" w:hAnsi="Arial" w:cs="Arial"/>
        </w:rPr>
        <w:t xml:space="preserve"> rađen u suradnji s Muzejom Louvre; dobitnica godišnje muzejske nagrade Hrvatskog muzejskog društva; a</w:t>
      </w:r>
      <w:r w:rsidRPr="005427F8">
        <w:rPr>
          <w:rFonts w:ascii="Arial" w:eastAsia="Times New Roman" w:hAnsi="Arial" w:cs="Arial"/>
          <w:iCs/>
          <w:spacing w:val="-4"/>
        </w:rPr>
        <w:t xml:space="preserve">utorica je nekoliko desetaka edukacijskih projekta i izložbi; objavljuje u domaćim i stranim stručnim časopisima. </w:t>
      </w:r>
      <w:r w:rsidRPr="005427F8">
        <w:rPr>
          <w:rFonts w:ascii="Arial" w:eastAsia="Times New Roman" w:hAnsi="Arial" w:cs="Arial"/>
        </w:rPr>
        <w:t xml:space="preserve">Područje interesa su joj ljudska prava, izjednačavanje mogućnosti za osobe s invaliditetom te stavljanje toga u kontekst pedagoško edukacijskog muzejskog rada. </w:t>
      </w:r>
    </w:p>
    <w:p w:rsidR="005833DF" w:rsidRPr="005427F8" w:rsidRDefault="005833DF" w:rsidP="005833DF">
      <w:pPr>
        <w:rPr>
          <w:rFonts w:ascii="Arial" w:eastAsia="Times New Roman" w:hAnsi="Arial" w:cs="Arial"/>
        </w:rPr>
      </w:pPr>
    </w:p>
    <w:p w:rsidR="005833DF" w:rsidRPr="005427F8" w:rsidRDefault="005833DF" w:rsidP="005833DF">
      <w:pPr>
        <w:rPr>
          <w:rFonts w:ascii="Arial" w:hAnsi="Arial" w:cs="Arial"/>
        </w:rPr>
      </w:pPr>
      <w:r w:rsidRPr="005427F8">
        <w:rPr>
          <w:rFonts w:ascii="Arial" w:eastAsia="Times New Roman" w:hAnsi="Arial" w:cs="Arial"/>
          <w:noProof/>
          <w:lang w:eastAsia="hr-HR"/>
        </w:rPr>
        <w:drawing>
          <wp:inline distT="0" distB="0" distL="0" distR="0">
            <wp:extent cx="874477" cy="1025718"/>
            <wp:effectExtent l="19050" t="0" r="1823" b="0"/>
            <wp:docPr id="3" name="Picture 7" descr="vujic-u-ur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ujic-u-ured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177" cy="1026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</w:rPr>
        <w:t xml:space="preserve"> </w:t>
      </w:r>
      <w:r w:rsidRPr="005427F8">
        <w:rPr>
          <w:rFonts w:ascii="Arial" w:hAnsi="Arial" w:cs="Arial"/>
        </w:rPr>
        <w:t xml:space="preserve">Žarka Vujić prisutna je u sektoru baštine u Hrvatskoj od 1985., a od 1993. gradi akademsku karijeru na Odsjeku za informacijske i komunikacijske znanosti Filozofskog fakulteta u Zagrebu. Objavila je nekoliko knjiga te niz poglavlja i priloga u inozemnim i domaćim časopisima. Oblikovala je više izložaba kao i muzeoloških koncepcija stalnih postava </w:t>
      </w:r>
      <w:r>
        <w:rPr>
          <w:rFonts w:ascii="Arial" w:hAnsi="Arial" w:cs="Arial"/>
        </w:rPr>
        <w:t>manjih muzeja</w:t>
      </w:r>
      <w:r w:rsidRPr="005427F8">
        <w:rPr>
          <w:rFonts w:ascii="Arial" w:hAnsi="Arial" w:cs="Arial"/>
        </w:rPr>
        <w:t>. Od početka djelovanja njezini su interesi usmjereni na tri područja – povijesnu muzeologiju ( povijest sabiranja i nastanka muzeja u Hrvatskoj), teorijsku muzeologiju (posebno pojam zbirke i sabiranja te upra</w:t>
      </w:r>
      <w:r>
        <w:rPr>
          <w:rFonts w:ascii="Arial" w:hAnsi="Arial" w:cs="Arial"/>
        </w:rPr>
        <w:t>vljanja</w:t>
      </w:r>
      <w:r w:rsidRPr="005427F8">
        <w:rPr>
          <w:rFonts w:ascii="Arial" w:hAnsi="Arial" w:cs="Arial"/>
        </w:rPr>
        <w:t xml:space="preserve"> zbirkama) i interdisciplinarno područje koje spaja muzeologiju i povijest umjetnosti (žene – likovne stvarateljice, stvaranje likovnih djela u izolaciji i sl). </w:t>
      </w:r>
    </w:p>
    <w:p w:rsidR="003F1061" w:rsidRDefault="005833DF"/>
    <w:sectPr w:rsidR="003F1061" w:rsidSect="001C40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5833DF"/>
    <w:rsid w:val="001C4030"/>
    <w:rsid w:val="005833DF"/>
    <w:rsid w:val="00AE06A7"/>
    <w:rsid w:val="00F51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3D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5833D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833DF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3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2023-04-25T09:18:00Z</dcterms:created>
  <dcterms:modified xsi:type="dcterms:W3CDTF">2023-04-25T09:19:00Z</dcterms:modified>
</cp:coreProperties>
</file>